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32" w:rsidRPr="003B1F32" w:rsidRDefault="003B1F32" w:rsidP="003B1F3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B1F32">
        <w:rPr>
          <w:b/>
          <w:sz w:val="28"/>
          <w:szCs w:val="28"/>
          <w:lang w:val="en-US"/>
        </w:rPr>
        <w:t>Course unit title</w:t>
      </w:r>
      <w:r w:rsidRPr="003B1F32">
        <w:rPr>
          <w:sz w:val="28"/>
          <w:szCs w:val="28"/>
          <w:lang w:val="en-US"/>
        </w:rPr>
        <w:t xml:space="preserve">: </w:t>
      </w:r>
      <w:r w:rsidRPr="003B1F32">
        <w:rPr>
          <w:color w:val="000000"/>
          <w:sz w:val="28"/>
          <w:szCs w:val="28"/>
          <w:lang w:val="en-US"/>
        </w:rPr>
        <w:t>Global economy</w:t>
      </w:r>
    </w:p>
    <w:p w:rsidR="003B1F32" w:rsidRPr="003B1F32" w:rsidRDefault="00F32D7A" w:rsidP="003B1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unit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code</w:t>
      </w:r>
      <w:proofErr w:type="spellEnd"/>
      <w:r>
        <w:rPr>
          <w:sz w:val="28"/>
          <w:szCs w:val="28"/>
          <w:lang w:val="uk-UA"/>
        </w:rPr>
        <w:t>: ETSPN_8</w:t>
      </w:r>
      <w:r w:rsidR="003B1F32" w:rsidRPr="003B1F32">
        <w:rPr>
          <w:sz w:val="28"/>
          <w:szCs w:val="28"/>
          <w:lang w:val="uk-UA"/>
        </w:rPr>
        <w:t>_1.OND.01_4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r w:rsidRPr="003B1F32">
        <w:rPr>
          <w:sz w:val="28"/>
          <w:szCs w:val="28"/>
          <w:lang w:val="uk-UA"/>
        </w:rPr>
        <w:t xml:space="preserve">3. </w:t>
      </w:r>
      <w:proofErr w:type="spellStart"/>
      <w:r w:rsidRPr="003B1F32">
        <w:rPr>
          <w:sz w:val="28"/>
          <w:szCs w:val="28"/>
          <w:lang w:val="uk-UA"/>
        </w:rPr>
        <w:t>Type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module</w:t>
      </w:r>
      <w:proofErr w:type="spellEnd"/>
      <w:r w:rsidRPr="003B1F32">
        <w:rPr>
          <w:sz w:val="28"/>
          <w:szCs w:val="28"/>
          <w:lang w:val="uk-UA"/>
        </w:rPr>
        <w:t xml:space="preserve">: </w:t>
      </w:r>
      <w:proofErr w:type="spellStart"/>
      <w:r w:rsidRPr="003B1F32">
        <w:rPr>
          <w:sz w:val="28"/>
          <w:szCs w:val="28"/>
          <w:lang w:val="uk-UA"/>
        </w:rPr>
        <w:t>mandatory</w:t>
      </w:r>
      <w:proofErr w:type="spellEnd"/>
      <w:r w:rsidRPr="003B1F32">
        <w:rPr>
          <w:sz w:val="28"/>
          <w:szCs w:val="28"/>
          <w:lang w:val="uk-UA"/>
        </w:rPr>
        <w:t xml:space="preserve"> (</w:t>
      </w:r>
      <w:proofErr w:type="spellStart"/>
      <w:r w:rsidRPr="003B1F32">
        <w:rPr>
          <w:sz w:val="28"/>
          <w:szCs w:val="28"/>
          <w:lang w:val="uk-UA"/>
        </w:rPr>
        <w:t>normative</w:t>
      </w:r>
      <w:proofErr w:type="spellEnd"/>
      <w:r w:rsidRPr="003B1F32">
        <w:rPr>
          <w:sz w:val="28"/>
          <w:szCs w:val="28"/>
          <w:lang w:val="uk-UA"/>
        </w:rPr>
        <w:t>)</w:t>
      </w:r>
    </w:p>
    <w:p w:rsidR="003B1F32" w:rsidRPr="003B1F32" w:rsidRDefault="00F32D7A" w:rsidP="003B1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Semester</w:t>
      </w:r>
      <w:proofErr w:type="spellEnd"/>
      <w:r>
        <w:rPr>
          <w:sz w:val="28"/>
          <w:szCs w:val="28"/>
          <w:lang w:val="uk-UA"/>
        </w:rPr>
        <w:t>: 3</w:t>
      </w:r>
      <w:bookmarkStart w:id="0" w:name="_GoBack"/>
      <w:bookmarkEnd w:id="0"/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r w:rsidRPr="003B1F32">
        <w:rPr>
          <w:sz w:val="28"/>
          <w:szCs w:val="28"/>
          <w:lang w:val="uk-UA"/>
        </w:rPr>
        <w:t xml:space="preserve">5. </w:t>
      </w:r>
      <w:r w:rsidRPr="003B1F32">
        <w:rPr>
          <w:b/>
          <w:sz w:val="28"/>
          <w:szCs w:val="28"/>
          <w:lang w:val="en-US"/>
        </w:rPr>
        <w:t>Number of ECTS credits allocated</w:t>
      </w:r>
      <w:r w:rsidRPr="003B1F32">
        <w:rPr>
          <w:sz w:val="28"/>
          <w:szCs w:val="28"/>
          <w:lang w:val="en-US"/>
        </w:rPr>
        <w:t xml:space="preserve">: </w:t>
      </w:r>
      <w:proofErr w:type="spellStart"/>
      <w:r w:rsidRPr="003B1F32">
        <w:rPr>
          <w:sz w:val="28"/>
          <w:szCs w:val="28"/>
          <w:lang w:val="uk-UA"/>
        </w:rPr>
        <w:t>total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hours</w:t>
      </w:r>
      <w:proofErr w:type="spellEnd"/>
      <w:r w:rsidRPr="003B1F32">
        <w:rPr>
          <w:sz w:val="28"/>
          <w:szCs w:val="28"/>
          <w:lang w:val="uk-UA"/>
        </w:rPr>
        <w:t xml:space="preserve"> - 120 (ECTS </w:t>
      </w:r>
      <w:proofErr w:type="spellStart"/>
      <w:r w:rsidRPr="003B1F32">
        <w:rPr>
          <w:sz w:val="28"/>
          <w:szCs w:val="28"/>
          <w:lang w:val="uk-UA"/>
        </w:rPr>
        <w:t>credits</w:t>
      </w:r>
      <w:proofErr w:type="spellEnd"/>
      <w:r w:rsidRPr="003B1F32">
        <w:rPr>
          <w:sz w:val="28"/>
          <w:szCs w:val="28"/>
          <w:lang w:val="uk-UA"/>
        </w:rPr>
        <w:t xml:space="preserve"> - 4); </w:t>
      </w:r>
      <w:proofErr w:type="spellStart"/>
      <w:r w:rsidRPr="003B1F32">
        <w:rPr>
          <w:sz w:val="28"/>
          <w:szCs w:val="28"/>
          <w:lang w:val="uk-UA"/>
        </w:rPr>
        <w:t>contact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hours</w:t>
      </w:r>
      <w:proofErr w:type="spellEnd"/>
      <w:r w:rsidRPr="003B1F32">
        <w:rPr>
          <w:sz w:val="28"/>
          <w:szCs w:val="28"/>
          <w:lang w:val="uk-UA"/>
        </w:rPr>
        <w:t xml:space="preserve"> - 40 (</w:t>
      </w:r>
      <w:proofErr w:type="spellStart"/>
      <w:r w:rsidRPr="003B1F32">
        <w:rPr>
          <w:sz w:val="28"/>
          <w:szCs w:val="28"/>
          <w:lang w:val="uk-UA"/>
        </w:rPr>
        <w:t>including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lectures</w:t>
      </w:r>
      <w:proofErr w:type="spellEnd"/>
      <w:r w:rsidRPr="003B1F32">
        <w:rPr>
          <w:sz w:val="28"/>
          <w:szCs w:val="28"/>
          <w:lang w:val="uk-UA"/>
        </w:rPr>
        <w:t xml:space="preserve"> - 20 </w:t>
      </w:r>
      <w:proofErr w:type="spellStart"/>
      <w:proofErr w:type="gramStart"/>
      <w:r w:rsidRPr="003B1F32">
        <w:rPr>
          <w:sz w:val="28"/>
          <w:szCs w:val="28"/>
          <w:lang w:val="uk-UA"/>
        </w:rPr>
        <w:t>hours</w:t>
      </w:r>
      <w:proofErr w:type="spellEnd"/>
      <w:r w:rsidRPr="003B1F32">
        <w:rPr>
          <w:sz w:val="28"/>
          <w:szCs w:val="28"/>
          <w:lang w:val="uk-UA"/>
        </w:rPr>
        <w:t>.,</w:t>
      </w:r>
      <w:proofErr w:type="gram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practical</w:t>
      </w:r>
      <w:proofErr w:type="spellEnd"/>
      <w:r w:rsidRPr="003B1F32">
        <w:rPr>
          <w:sz w:val="28"/>
          <w:szCs w:val="28"/>
          <w:lang w:val="uk-UA"/>
        </w:rPr>
        <w:t xml:space="preserve"> - 20 </w:t>
      </w:r>
      <w:proofErr w:type="spellStart"/>
      <w:r w:rsidRPr="003B1F32">
        <w:rPr>
          <w:sz w:val="28"/>
          <w:szCs w:val="28"/>
          <w:lang w:val="uk-UA"/>
        </w:rPr>
        <w:t>hours</w:t>
      </w:r>
      <w:proofErr w:type="spellEnd"/>
      <w:r w:rsidRPr="003B1F32">
        <w:rPr>
          <w:sz w:val="28"/>
          <w:szCs w:val="28"/>
          <w:lang w:val="uk-UA"/>
        </w:rPr>
        <w:t>).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r w:rsidRPr="003B1F32">
        <w:rPr>
          <w:sz w:val="28"/>
          <w:szCs w:val="28"/>
          <w:lang w:val="uk-UA"/>
        </w:rPr>
        <w:t>6.</w:t>
      </w:r>
      <w:r w:rsidRPr="003B1F32">
        <w:rPr>
          <w:sz w:val="28"/>
          <w:szCs w:val="28"/>
          <w:lang w:val="en-US"/>
        </w:rPr>
        <w:t xml:space="preserve"> </w:t>
      </w:r>
      <w:r w:rsidRPr="003B1F32">
        <w:rPr>
          <w:b/>
          <w:sz w:val="28"/>
          <w:szCs w:val="28"/>
          <w:lang w:val="en-US"/>
        </w:rPr>
        <w:t>Name of lecturer</w:t>
      </w:r>
      <w:r w:rsidRPr="003B1F32">
        <w:rPr>
          <w:sz w:val="28"/>
          <w:szCs w:val="28"/>
          <w:lang w:val="en-US"/>
        </w:rPr>
        <w:t>:</w:t>
      </w:r>
      <w:r w:rsidRPr="003B1F32">
        <w:rPr>
          <w:sz w:val="28"/>
          <w:szCs w:val="28"/>
          <w:lang w:val="uk-UA"/>
        </w:rPr>
        <w:t xml:space="preserve"> 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r w:rsidRPr="003B1F32">
        <w:rPr>
          <w:sz w:val="28"/>
          <w:szCs w:val="28"/>
          <w:lang w:val="uk-UA"/>
        </w:rPr>
        <w:t xml:space="preserve">7. </w:t>
      </w:r>
      <w:r w:rsidRPr="003B1F32">
        <w:rPr>
          <w:b/>
          <w:sz w:val="28"/>
          <w:szCs w:val="28"/>
          <w:lang w:val="en-US"/>
        </w:rPr>
        <w:t>Learning outcomes of the course unit</w:t>
      </w:r>
      <w:r w:rsidRPr="003B1F32">
        <w:rPr>
          <w:sz w:val="28"/>
          <w:szCs w:val="28"/>
          <w:lang w:val="en-US"/>
        </w:rPr>
        <w:t>: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proofErr w:type="spellStart"/>
      <w:r w:rsidRPr="003B1F32">
        <w:rPr>
          <w:sz w:val="28"/>
          <w:szCs w:val="28"/>
          <w:lang w:val="uk-UA"/>
        </w:rPr>
        <w:t>Following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completion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module</w:t>
      </w:r>
      <w:proofErr w:type="spellEnd"/>
      <w:r w:rsidRPr="003B1F32">
        <w:rPr>
          <w:sz w:val="28"/>
          <w:szCs w:val="28"/>
          <w:lang w:val="uk-UA"/>
        </w:rPr>
        <w:t xml:space="preserve"> a </w:t>
      </w:r>
      <w:proofErr w:type="spellStart"/>
      <w:r w:rsidRPr="003B1F32">
        <w:rPr>
          <w:sz w:val="28"/>
          <w:szCs w:val="28"/>
          <w:lang w:val="uk-UA"/>
        </w:rPr>
        <w:t>student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must</w:t>
      </w:r>
      <w:proofErr w:type="spellEnd"/>
      <w:r w:rsidRPr="003B1F32">
        <w:rPr>
          <w:sz w:val="28"/>
          <w:szCs w:val="28"/>
          <w:lang w:val="uk-UA"/>
        </w:rPr>
        <w:t>: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proofErr w:type="spellStart"/>
      <w:r w:rsidRPr="003B1F32">
        <w:rPr>
          <w:b/>
          <w:sz w:val="28"/>
          <w:szCs w:val="28"/>
          <w:lang w:val="uk-UA"/>
        </w:rPr>
        <w:t>know</w:t>
      </w:r>
      <w:proofErr w:type="spellEnd"/>
      <w:r w:rsidRPr="003B1F32">
        <w:rPr>
          <w:b/>
          <w:sz w:val="28"/>
          <w:szCs w:val="28"/>
          <w:lang w:val="uk-UA"/>
        </w:rPr>
        <w:t>:</w:t>
      </w:r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essence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nature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patterns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economy</w:t>
      </w:r>
      <w:proofErr w:type="spellEnd"/>
      <w:r w:rsidRPr="003B1F32">
        <w:rPr>
          <w:sz w:val="28"/>
          <w:szCs w:val="28"/>
          <w:lang w:val="uk-UA"/>
        </w:rPr>
        <w:t xml:space="preserve">; </w:t>
      </w:r>
      <w:proofErr w:type="spellStart"/>
      <w:r w:rsidRPr="003B1F32">
        <w:rPr>
          <w:sz w:val="28"/>
          <w:szCs w:val="28"/>
          <w:lang w:val="uk-UA"/>
        </w:rPr>
        <w:t>tools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potential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countercyclical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regulation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economic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processes</w:t>
      </w:r>
      <w:proofErr w:type="spellEnd"/>
      <w:r w:rsidRPr="003B1F32">
        <w:rPr>
          <w:sz w:val="28"/>
          <w:szCs w:val="28"/>
          <w:lang w:val="uk-UA"/>
        </w:rPr>
        <w:t xml:space="preserve">; </w:t>
      </w:r>
      <w:proofErr w:type="spellStart"/>
      <w:r w:rsidRPr="003B1F32">
        <w:rPr>
          <w:sz w:val="28"/>
          <w:szCs w:val="28"/>
          <w:lang w:val="uk-UA"/>
        </w:rPr>
        <w:t>mechanisms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markets</w:t>
      </w:r>
      <w:proofErr w:type="spellEnd"/>
      <w:r w:rsidRPr="003B1F32">
        <w:rPr>
          <w:sz w:val="28"/>
          <w:szCs w:val="28"/>
          <w:lang w:val="uk-UA"/>
        </w:rPr>
        <w:t xml:space="preserve">; </w:t>
      </w:r>
      <w:proofErr w:type="spellStart"/>
      <w:r w:rsidRPr="003B1F32">
        <w:rPr>
          <w:sz w:val="28"/>
          <w:szCs w:val="28"/>
          <w:lang w:val="uk-UA"/>
        </w:rPr>
        <w:t>Modern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Competitive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Strategy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Leadership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corporations</w:t>
      </w:r>
      <w:proofErr w:type="spellEnd"/>
      <w:r w:rsidRPr="003B1F32">
        <w:rPr>
          <w:sz w:val="28"/>
          <w:szCs w:val="28"/>
          <w:lang w:val="uk-UA"/>
        </w:rPr>
        <w:t xml:space="preserve">; </w:t>
      </w:r>
      <w:proofErr w:type="spellStart"/>
      <w:r w:rsidRPr="003B1F32">
        <w:rPr>
          <w:sz w:val="28"/>
          <w:szCs w:val="28"/>
          <w:lang w:val="uk-UA"/>
        </w:rPr>
        <w:t>processes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models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regionalization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in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economic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conditions</w:t>
      </w:r>
      <w:proofErr w:type="spellEnd"/>
      <w:r w:rsidRPr="003B1F32">
        <w:rPr>
          <w:sz w:val="28"/>
          <w:szCs w:val="28"/>
          <w:lang w:val="uk-UA"/>
        </w:rPr>
        <w:t xml:space="preserve">; </w:t>
      </w:r>
      <w:proofErr w:type="spellStart"/>
      <w:r w:rsidRPr="003B1F32">
        <w:rPr>
          <w:sz w:val="28"/>
          <w:szCs w:val="28"/>
          <w:lang w:val="uk-UA"/>
        </w:rPr>
        <w:t>civilizational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dimensions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economic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processes</w:t>
      </w:r>
      <w:proofErr w:type="spellEnd"/>
      <w:r w:rsidRPr="003B1F32">
        <w:rPr>
          <w:sz w:val="28"/>
          <w:szCs w:val="28"/>
          <w:lang w:val="uk-UA"/>
        </w:rPr>
        <w:t xml:space="preserve">; </w:t>
      </w:r>
      <w:proofErr w:type="spellStart"/>
      <w:r w:rsidRPr="003B1F32">
        <w:rPr>
          <w:sz w:val="28"/>
          <w:szCs w:val="28"/>
          <w:lang w:val="uk-UA"/>
        </w:rPr>
        <w:t>directions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priorities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Ukrainian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economy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under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globalization</w:t>
      </w:r>
      <w:proofErr w:type="spellEnd"/>
      <w:r w:rsidRPr="003B1F32">
        <w:rPr>
          <w:sz w:val="28"/>
          <w:szCs w:val="28"/>
          <w:lang w:val="uk-UA"/>
        </w:rPr>
        <w:t>.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proofErr w:type="spellStart"/>
      <w:r w:rsidRPr="003B1F32">
        <w:rPr>
          <w:b/>
          <w:sz w:val="28"/>
          <w:szCs w:val="28"/>
          <w:lang w:val="uk-UA"/>
        </w:rPr>
        <w:t>be</w:t>
      </w:r>
      <w:proofErr w:type="spellEnd"/>
      <w:r w:rsidRPr="003B1F32">
        <w:rPr>
          <w:b/>
          <w:sz w:val="28"/>
          <w:szCs w:val="28"/>
          <w:lang w:val="uk-UA"/>
        </w:rPr>
        <w:t xml:space="preserve"> </w:t>
      </w:r>
      <w:proofErr w:type="spellStart"/>
      <w:r w:rsidRPr="003B1F32">
        <w:rPr>
          <w:b/>
          <w:sz w:val="28"/>
          <w:szCs w:val="28"/>
          <w:lang w:val="uk-UA"/>
        </w:rPr>
        <w:t>able</w:t>
      </w:r>
      <w:proofErr w:type="spellEnd"/>
      <w:r w:rsidRPr="003B1F32">
        <w:rPr>
          <w:b/>
          <w:sz w:val="28"/>
          <w:szCs w:val="28"/>
          <w:lang w:val="uk-UA"/>
        </w:rPr>
        <w:t xml:space="preserve"> </w:t>
      </w:r>
      <w:proofErr w:type="spellStart"/>
      <w:r w:rsidRPr="003B1F32">
        <w:rPr>
          <w:b/>
          <w:sz w:val="28"/>
          <w:szCs w:val="28"/>
          <w:lang w:val="uk-UA"/>
        </w:rPr>
        <w:t>to</w:t>
      </w:r>
      <w:proofErr w:type="spellEnd"/>
      <w:r w:rsidRPr="003B1F32">
        <w:rPr>
          <w:sz w:val="28"/>
          <w:szCs w:val="28"/>
          <w:lang w:val="uk-UA"/>
        </w:rPr>
        <w:t xml:space="preserve">: </w:t>
      </w:r>
      <w:proofErr w:type="spellStart"/>
      <w:r w:rsidRPr="003B1F32">
        <w:rPr>
          <w:sz w:val="28"/>
          <w:szCs w:val="28"/>
          <w:lang w:val="uk-UA"/>
        </w:rPr>
        <w:t>analyze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conditions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factors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development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mechanisms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instruments</w:t>
      </w:r>
      <w:proofErr w:type="spellEnd"/>
      <w:r w:rsidRPr="003B1F32">
        <w:rPr>
          <w:sz w:val="28"/>
          <w:szCs w:val="28"/>
          <w:lang w:val="en-US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economy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collective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awareness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intellectual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mission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for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making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adaptive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creative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rational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management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decisions</w:t>
      </w:r>
      <w:proofErr w:type="spellEnd"/>
      <w:r w:rsidRPr="003B1F32">
        <w:rPr>
          <w:sz w:val="28"/>
          <w:szCs w:val="28"/>
          <w:lang w:val="uk-UA"/>
        </w:rPr>
        <w:t>.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r w:rsidRPr="003B1F32">
        <w:rPr>
          <w:sz w:val="28"/>
          <w:szCs w:val="28"/>
          <w:lang w:val="uk-UA"/>
        </w:rPr>
        <w:t xml:space="preserve">8. </w:t>
      </w:r>
      <w:proofErr w:type="spellStart"/>
      <w:r w:rsidRPr="003B1F32">
        <w:rPr>
          <w:sz w:val="28"/>
          <w:szCs w:val="28"/>
          <w:lang w:val="uk-UA"/>
        </w:rPr>
        <w:t>Method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delivery</w:t>
      </w:r>
      <w:proofErr w:type="spellEnd"/>
      <w:r w:rsidRPr="003B1F32">
        <w:rPr>
          <w:sz w:val="28"/>
          <w:szCs w:val="28"/>
          <w:lang w:val="uk-UA"/>
        </w:rPr>
        <w:t xml:space="preserve">: </w:t>
      </w:r>
      <w:r w:rsidRPr="003B1F32">
        <w:rPr>
          <w:sz w:val="28"/>
          <w:szCs w:val="28"/>
          <w:lang w:val="en-US"/>
        </w:rPr>
        <w:t>face-to-face</w:t>
      </w:r>
    </w:p>
    <w:p w:rsidR="003B1F32" w:rsidRPr="003B1F32" w:rsidRDefault="003B1F32" w:rsidP="003B1F32">
      <w:pPr>
        <w:jc w:val="both"/>
        <w:rPr>
          <w:sz w:val="28"/>
          <w:szCs w:val="28"/>
          <w:lang w:val="en-US"/>
        </w:rPr>
      </w:pPr>
      <w:r w:rsidRPr="003B1F32">
        <w:rPr>
          <w:sz w:val="28"/>
          <w:szCs w:val="28"/>
          <w:lang w:val="en-US"/>
        </w:rPr>
        <w:t xml:space="preserve">9. </w:t>
      </w:r>
      <w:r w:rsidRPr="003B1F32">
        <w:rPr>
          <w:b/>
          <w:sz w:val="28"/>
          <w:szCs w:val="28"/>
          <w:lang w:val="en-US"/>
        </w:rPr>
        <w:t>Prerequisites and co-requisites</w:t>
      </w:r>
      <w:r w:rsidRPr="003B1F32">
        <w:rPr>
          <w:sz w:val="28"/>
          <w:szCs w:val="28"/>
          <w:lang w:val="en-US"/>
        </w:rPr>
        <w:t>:</w:t>
      </w:r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proofErr w:type="spellStart"/>
      <w:r w:rsidRPr="003B1F32">
        <w:rPr>
          <w:sz w:val="28"/>
          <w:szCs w:val="28"/>
          <w:lang w:val="uk-UA"/>
        </w:rPr>
        <w:t>prerekvizyty</w:t>
      </w:r>
      <w:proofErr w:type="spellEnd"/>
      <w:r w:rsidRPr="003B1F32">
        <w:rPr>
          <w:sz w:val="28"/>
          <w:szCs w:val="28"/>
          <w:lang w:val="uk-UA"/>
        </w:rPr>
        <w:t xml:space="preserve">: </w:t>
      </w:r>
      <w:proofErr w:type="spellStart"/>
      <w:r w:rsidRPr="003B1F32">
        <w:rPr>
          <w:sz w:val="28"/>
          <w:szCs w:val="28"/>
          <w:lang w:val="uk-UA"/>
        </w:rPr>
        <w:t>foundations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economic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theory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microeconomics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macroeconomics</w:t>
      </w:r>
      <w:proofErr w:type="spellEnd"/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proofErr w:type="spellStart"/>
      <w:r w:rsidRPr="003B1F32">
        <w:rPr>
          <w:sz w:val="28"/>
          <w:szCs w:val="28"/>
          <w:lang w:val="uk-UA"/>
        </w:rPr>
        <w:t>korekvizyty</w:t>
      </w:r>
      <w:proofErr w:type="spellEnd"/>
      <w:r w:rsidRPr="003B1F32">
        <w:rPr>
          <w:sz w:val="28"/>
          <w:szCs w:val="28"/>
          <w:lang w:val="uk-UA"/>
        </w:rPr>
        <w:t xml:space="preserve">: </w:t>
      </w:r>
      <w:proofErr w:type="spellStart"/>
      <w:r w:rsidRPr="003B1F32">
        <w:rPr>
          <w:sz w:val="28"/>
          <w:szCs w:val="28"/>
          <w:lang w:val="uk-UA"/>
        </w:rPr>
        <w:t>personnel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management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strategic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management</w:t>
      </w:r>
      <w:proofErr w:type="spellEnd"/>
      <w:r w:rsidRPr="003B1F32">
        <w:rPr>
          <w:sz w:val="28"/>
          <w:szCs w:val="28"/>
          <w:lang w:val="uk-UA"/>
        </w:rPr>
        <w:t xml:space="preserve">, </w:t>
      </w:r>
      <w:proofErr w:type="spellStart"/>
      <w:r w:rsidRPr="003B1F32">
        <w:rPr>
          <w:sz w:val="28"/>
          <w:szCs w:val="28"/>
          <w:lang w:val="uk-UA"/>
        </w:rPr>
        <w:t>operational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management</w:t>
      </w:r>
      <w:proofErr w:type="spellEnd"/>
    </w:p>
    <w:p w:rsidR="003B1F32" w:rsidRPr="003B1F32" w:rsidRDefault="003B1F32" w:rsidP="003B1F32">
      <w:pPr>
        <w:jc w:val="both"/>
        <w:rPr>
          <w:sz w:val="28"/>
          <w:szCs w:val="28"/>
          <w:lang w:val="uk-UA"/>
        </w:rPr>
      </w:pPr>
      <w:r w:rsidRPr="003B1F32">
        <w:rPr>
          <w:sz w:val="28"/>
          <w:szCs w:val="28"/>
          <w:lang w:val="uk-UA"/>
        </w:rPr>
        <w:t xml:space="preserve">10. </w:t>
      </w:r>
      <w:proofErr w:type="spellStart"/>
      <w:r w:rsidRPr="003B1F32">
        <w:rPr>
          <w:b/>
          <w:sz w:val="28"/>
          <w:szCs w:val="28"/>
          <w:lang w:val="uk-UA"/>
        </w:rPr>
        <w:t>Course</w:t>
      </w:r>
      <w:proofErr w:type="spellEnd"/>
      <w:r w:rsidRPr="003B1F32">
        <w:rPr>
          <w:b/>
          <w:sz w:val="28"/>
          <w:szCs w:val="28"/>
          <w:lang w:val="uk-UA"/>
        </w:rPr>
        <w:t xml:space="preserve"> </w:t>
      </w:r>
      <w:proofErr w:type="spellStart"/>
      <w:r w:rsidRPr="003B1F32">
        <w:rPr>
          <w:b/>
          <w:sz w:val="28"/>
          <w:szCs w:val="28"/>
          <w:lang w:val="uk-UA"/>
        </w:rPr>
        <w:t>contents</w:t>
      </w:r>
      <w:proofErr w:type="spellEnd"/>
      <w:r w:rsidRPr="003B1F32">
        <w:rPr>
          <w:b/>
          <w:sz w:val="28"/>
          <w:szCs w:val="28"/>
          <w:lang w:val="uk-UA"/>
        </w:rPr>
        <w:t>:</w:t>
      </w:r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time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boundaries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phenomenon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globalization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methodology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modern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globalization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Schools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interdisciplinary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status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globalization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Becoming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economy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Civilization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dimensions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economic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processes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Dualism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contradictions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current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stage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globalization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Parodaksalna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nature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transformations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Alter-globalization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and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its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shape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economy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as</w:t>
      </w:r>
      <w:proofErr w:type="spellEnd"/>
      <w:r w:rsidRPr="003B1F32">
        <w:rPr>
          <w:sz w:val="28"/>
          <w:szCs w:val="28"/>
          <w:lang w:val="uk-UA"/>
        </w:rPr>
        <w:t xml:space="preserve"> "</w:t>
      </w:r>
      <w:proofErr w:type="spellStart"/>
      <w:r w:rsidRPr="003B1F32">
        <w:rPr>
          <w:sz w:val="28"/>
          <w:szCs w:val="28"/>
          <w:lang w:val="uk-UA"/>
        </w:rPr>
        <w:t>predictive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reality</w:t>
      </w:r>
      <w:proofErr w:type="spellEnd"/>
      <w:r w:rsidRPr="003B1F32">
        <w:rPr>
          <w:sz w:val="28"/>
          <w:szCs w:val="28"/>
          <w:lang w:val="uk-UA"/>
        </w:rPr>
        <w:t xml:space="preserve">." </w:t>
      </w:r>
      <w:proofErr w:type="spellStart"/>
      <w:r w:rsidRPr="003B1F32">
        <w:rPr>
          <w:sz w:val="28"/>
          <w:szCs w:val="28"/>
          <w:lang w:val="uk-UA"/>
        </w:rPr>
        <w:t>Regulatory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mechanisms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the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economy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International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strategies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globalization</w:t>
      </w:r>
      <w:proofErr w:type="spellEnd"/>
      <w:r w:rsidRPr="003B1F32">
        <w:rPr>
          <w:sz w:val="28"/>
          <w:szCs w:val="28"/>
          <w:lang w:val="uk-UA"/>
        </w:rPr>
        <w:t xml:space="preserve">. </w:t>
      </w:r>
      <w:proofErr w:type="spellStart"/>
      <w:r w:rsidRPr="003B1F32">
        <w:rPr>
          <w:sz w:val="28"/>
          <w:szCs w:val="28"/>
          <w:lang w:val="uk-UA"/>
        </w:rPr>
        <w:t>Competitive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Strategy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of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Ukraine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under</w:t>
      </w:r>
      <w:proofErr w:type="spellEnd"/>
      <w:r w:rsidRPr="003B1F32">
        <w:rPr>
          <w:sz w:val="28"/>
          <w:szCs w:val="28"/>
          <w:lang w:val="uk-UA"/>
        </w:rPr>
        <w:t xml:space="preserve"> </w:t>
      </w:r>
      <w:proofErr w:type="spellStart"/>
      <w:r w:rsidRPr="003B1F32">
        <w:rPr>
          <w:sz w:val="28"/>
          <w:szCs w:val="28"/>
          <w:lang w:val="uk-UA"/>
        </w:rPr>
        <w:t>globalization</w:t>
      </w:r>
      <w:proofErr w:type="spellEnd"/>
      <w:r w:rsidRPr="003B1F32">
        <w:rPr>
          <w:sz w:val="28"/>
          <w:szCs w:val="28"/>
          <w:lang w:val="uk-UA"/>
        </w:rPr>
        <w:t>.</w:t>
      </w:r>
    </w:p>
    <w:p w:rsidR="003B1F32" w:rsidRPr="003B1F32" w:rsidRDefault="003B1F32" w:rsidP="003B1F32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1F32">
        <w:rPr>
          <w:sz w:val="28"/>
          <w:szCs w:val="28"/>
          <w:lang w:val="en-US"/>
        </w:rPr>
        <w:t xml:space="preserve">11. </w:t>
      </w:r>
      <w:r w:rsidRPr="003B1F32">
        <w:rPr>
          <w:b/>
          <w:sz w:val="28"/>
          <w:szCs w:val="28"/>
          <w:lang w:val="en-US"/>
        </w:rPr>
        <w:t>Recommended or required reading</w:t>
      </w:r>
      <w:r w:rsidRPr="003B1F32">
        <w:rPr>
          <w:sz w:val="28"/>
          <w:szCs w:val="28"/>
        </w:rPr>
        <w:t>:</w:t>
      </w:r>
    </w:p>
    <w:p w:rsidR="003B1F32" w:rsidRPr="003B1F32" w:rsidRDefault="003B1F32" w:rsidP="003B1F3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B1F32">
        <w:rPr>
          <w:sz w:val="28"/>
          <w:szCs w:val="28"/>
        </w:rPr>
        <w:t xml:space="preserve">1. </w:t>
      </w:r>
      <w:proofErr w:type="spellStart"/>
      <w:r w:rsidRPr="003B1F32">
        <w:rPr>
          <w:color w:val="000000"/>
          <w:sz w:val="28"/>
          <w:szCs w:val="28"/>
        </w:rPr>
        <w:t>Бауман</w:t>
      </w:r>
      <w:proofErr w:type="spellEnd"/>
      <w:r w:rsidRPr="003B1F32">
        <w:rPr>
          <w:color w:val="000000"/>
          <w:sz w:val="28"/>
          <w:szCs w:val="28"/>
        </w:rPr>
        <w:t xml:space="preserve"> З. </w:t>
      </w:r>
      <w:proofErr w:type="spellStart"/>
      <w:r w:rsidRPr="003B1F32">
        <w:rPr>
          <w:color w:val="000000"/>
          <w:sz w:val="28"/>
          <w:szCs w:val="28"/>
        </w:rPr>
        <w:t>Глобализация</w:t>
      </w:r>
      <w:proofErr w:type="spellEnd"/>
      <w:r w:rsidRPr="003B1F32">
        <w:rPr>
          <w:color w:val="000000"/>
          <w:sz w:val="28"/>
          <w:szCs w:val="28"/>
        </w:rPr>
        <w:t xml:space="preserve">. </w:t>
      </w:r>
      <w:proofErr w:type="spellStart"/>
      <w:r w:rsidRPr="003B1F32">
        <w:rPr>
          <w:color w:val="000000"/>
          <w:sz w:val="28"/>
          <w:szCs w:val="28"/>
        </w:rPr>
        <w:t>Последствия</w:t>
      </w:r>
      <w:proofErr w:type="spellEnd"/>
      <w:r w:rsidRPr="003B1F32">
        <w:rPr>
          <w:color w:val="000000"/>
          <w:sz w:val="28"/>
          <w:szCs w:val="28"/>
        </w:rPr>
        <w:t xml:space="preserve"> для </w:t>
      </w:r>
      <w:proofErr w:type="spellStart"/>
      <w:r w:rsidRPr="003B1F32">
        <w:rPr>
          <w:color w:val="000000"/>
          <w:sz w:val="28"/>
          <w:szCs w:val="28"/>
        </w:rPr>
        <w:t>человечества</w:t>
      </w:r>
      <w:proofErr w:type="spellEnd"/>
      <w:r w:rsidRPr="003B1F32">
        <w:rPr>
          <w:color w:val="000000"/>
          <w:sz w:val="28"/>
          <w:szCs w:val="28"/>
        </w:rPr>
        <w:t xml:space="preserve"> и </w:t>
      </w:r>
      <w:proofErr w:type="spellStart"/>
      <w:r w:rsidRPr="003B1F32">
        <w:rPr>
          <w:color w:val="000000"/>
          <w:sz w:val="28"/>
          <w:szCs w:val="28"/>
        </w:rPr>
        <w:t>общества</w:t>
      </w:r>
      <w:proofErr w:type="spellEnd"/>
      <w:r w:rsidRPr="003B1F32">
        <w:rPr>
          <w:color w:val="000000"/>
          <w:sz w:val="28"/>
          <w:szCs w:val="28"/>
        </w:rPr>
        <w:t xml:space="preserve">: </w:t>
      </w:r>
      <w:proofErr w:type="spellStart"/>
      <w:r w:rsidRPr="003B1F32">
        <w:rPr>
          <w:color w:val="000000"/>
          <w:sz w:val="28"/>
          <w:szCs w:val="28"/>
        </w:rPr>
        <w:t>Перевод</w:t>
      </w:r>
      <w:proofErr w:type="spellEnd"/>
      <w:r w:rsidRPr="003B1F32">
        <w:rPr>
          <w:color w:val="000000"/>
          <w:sz w:val="28"/>
          <w:szCs w:val="28"/>
        </w:rPr>
        <w:t xml:space="preserve"> с </w:t>
      </w:r>
      <w:proofErr w:type="spellStart"/>
      <w:r w:rsidRPr="003B1F32">
        <w:rPr>
          <w:color w:val="000000"/>
          <w:sz w:val="28"/>
          <w:szCs w:val="28"/>
        </w:rPr>
        <w:t>англ</w:t>
      </w:r>
      <w:proofErr w:type="spellEnd"/>
      <w:r w:rsidRPr="003B1F32">
        <w:rPr>
          <w:color w:val="000000"/>
          <w:sz w:val="28"/>
          <w:szCs w:val="28"/>
        </w:rPr>
        <w:t>. - М., 2004.</w:t>
      </w:r>
    </w:p>
    <w:p w:rsidR="003B1F32" w:rsidRPr="003B1F32" w:rsidRDefault="003B1F32" w:rsidP="003B1F3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B1F32">
        <w:rPr>
          <w:color w:val="000000"/>
          <w:sz w:val="28"/>
          <w:szCs w:val="28"/>
        </w:rPr>
        <w:t>2. Білорус О.Г., Лук'яненко Д.Г. та ін. Глобалізація та безпека розвитку. - К.: КНЕУ, 2001.</w:t>
      </w:r>
    </w:p>
    <w:p w:rsidR="003B1F32" w:rsidRPr="003B1F32" w:rsidRDefault="003B1F32" w:rsidP="003B1F3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B1F32">
        <w:rPr>
          <w:color w:val="000000"/>
          <w:sz w:val="28"/>
          <w:szCs w:val="28"/>
        </w:rPr>
        <w:t>3. Білорус О.Г. Економічна система глобалізму. - К.:КНЕУ, 2000.</w:t>
      </w:r>
    </w:p>
    <w:p w:rsidR="003B1F32" w:rsidRPr="003B1F32" w:rsidRDefault="003B1F32" w:rsidP="003B1F32">
      <w:pPr>
        <w:rPr>
          <w:sz w:val="28"/>
          <w:szCs w:val="28"/>
          <w:lang w:val="uk-UA"/>
        </w:rPr>
      </w:pPr>
      <w:r w:rsidRPr="003B1F32">
        <w:rPr>
          <w:sz w:val="28"/>
          <w:szCs w:val="28"/>
          <w:lang w:val="en-US"/>
        </w:rPr>
        <w:t xml:space="preserve">12. </w:t>
      </w:r>
      <w:r w:rsidRPr="003B1F32">
        <w:rPr>
          <w:b/>
          <w:sz w:val="28"/>
          <w:szCs w:val="28"/>
          <w:lang w:val="en-US"/>
        </w:rPr>
        <w:t>Planned learning activities and teaching methods</w:t>
      </w:r>
      <w:r w:rsidRPr="003B1F32">
        <w:rPr>
          <w:sz w:val="28"/>
          <w:szCs w:val="28"/>
          <w:lang w:val="en-US"/>
        </w:rPr>
        <w:t>: seminars, individual training and testing, independent work</w:t>
      </w:r>
      <w:r w:rsidRPr="003B1F32">
        <w:rPr>
          <w:sz w:val="28"/>
          <w:szCs w:val="28"/>
          <w:lang w:val="en-US"/>
        </w:rPr>
        <w:br/>
        <w:t xml:space="preserve">13. </w:t>
      </w:r>
      <w:r w:rsidRPr="003B1F32">
        <w:rPr>
          <w:b/>
          <w:sz w:val="28"/>
          <w:szCs w:val="28"/>
          <w:lang w:val="en-US"/>
        </w:rPr>
        <w:t>Assessment methods and criteria</w:t>
      </w:r>
      <w:proofErr w:type="gramStart"/>
      <w:r w:rsidRPr="003B1F32">
        <w:rPr>
          <w:sz w:val="28"/>
          <w:szCs w:val="28"/>
          <w:lang w:val="en-US"/>
        </w:rPr>
        <w:t>:</w:t>
      </w:r>
      <w:proofErr w:type="gramEnd"/>
      <w:r w:rsidRPr="003B1F32">
        <w:rPr>
          <w:sz w:val="28"/>
          <w:szCs w:val="28"/>
          <w:lang w:val="en-US"/>
        </w:rPr>
        <w:br/>
        <w:t>• Current control (60%): oral interviews, home self-studying</w:t>
      </w:r>
      <w:r w:rsidRPr="003B1F32">
        <w:rPr>
          <w:sz w:val="28"/>
          <w:szCs w:val="28"/>
          <w:lang w:val="en-US"/>
        </w:rPr>
        <w:br/>
        <w:t xml:space="preserve">• Final control (40% ) exam </w:t>
      </w:r>
      <w:r w:rsidRPr="003B1F32">
        <w:rPr>
          <w:sz w:val="28"/>
          <w:szCs w:val="28"/>
          <w:lang w:val="en-US"/>
        </w:rPr>
        <w:br/>
        <w:t xml:space="preserve">14. </w:t>
      </w:r>
      <w:r w:rsidRPr="003B1F32">
        <w:rPr>
          <w:b/>
          <w:sz w:val="28"/>
          <w:szCs w:val="28"/>
          <w:lang w:val="en-US"/>
        </w:rPr>
        <w:t>Language of instruction</w:t>
      </w:r>
      <w:r w:rsidRPr="003B1F32">
        <w:rPr>
          <w:sz w:val="28"/>
          <w:szCs w:val="28"/>
          <w:lang w:val="en-US"/>
        </w:rPr>
        <w:t>: Ukrainian</w:t>
      </w:r>
    </w:p>
    <w:p w:rsidR="00714AFF" w:rsidRDefault="00714AFF" w:rsidP="003B1F32"/>
    <w:sectPr w:rsidR="00714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757"/>
    <w:multiLevelType w:val="hybridMultilevel"/>
    <w:tmpl w:val="55482018"/>
    <w:lvl w:ilvl="0" w:tplc="B57C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lang w:val="uk-UA"/>
      </w:rPr>
    </w:lvl>
    <w:lvl w:ilvl="1" w:tplc="D8A85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3"/>
    <w:rsid w:val="003B1F32"/>
    <w:rsid w:val="00714AFF"/>
    <w:rsid w:val="007B36E1"/>
    <w:rsid w:val="00C83AF4"/>
    <w:rsid w:val="00E95B03"/>
    <w:rsid w:val="00F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8E0BB-8DC1-46A2-8F01-4306698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1F32"/>
    <w:pPr>
      <w:ind w:right="5101"/>
      <w:jc w:val="both"/>
    </w:pPr>
    <w:rPr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semiHidden/>
    <w:rsid w:val="003B1F3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3B1F3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1547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admin</cp:lastModifiedBy>
  <cp:revision>3</cp:revision>
  <dcterms:created xsi:type="dcterms:W3CDTF">2015-12-16T13:25:00Z</dcterms:created>
  <dcterms:modified xsi:type="dcterms:W3CDTF">2015-12-17T08:15:00Z</dcterms:modified>
</cp:coreProperties>
</file>