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AE" w:rsidRPr="00AD4D23" w:rsidRDefault="003610AE" w:rsidP="004C247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GoBack"/>
      <w:r w:rsidRPr="00AD4D23">
        <w:rPr>
          <w:rFonts w:ascii="Arial" w:hAnsi="Arial" w:cs="Arial"/>
          <w:b/>
          <w:sz w:val="24"/>
          <w:szCs w:val="24"/>
          <w:lang w:val="en-GB"/>
        </w:rPr>
        <w:t>1. Name of module:</w:t>
      </w:r>
      <w:r w:rsidRPr="00AD4D23">
        <w:rPr>
          <w:rFonts w:ascii="Arial" w:hAnsi="Arial" w:cs="Arial"/>
          <w:sz w:val="24"/>
          <w:szCs w:val="24"/>
          <w:lang w:val="en-GB"/>
        </w:rPr>
        <w:t xml:space="preserve"> Management</w:t>
      </w:r>
    </w:p>
    <w:p w:rsidR="003610AE" w:rsidRPr="00AD4D23" w:rsidRDefault="003610AE" w:rsidP="004C247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AD4D23">
        <w:rPr>
          <w:rFonts w:ascii="Arial" w:hAnsi="Arial" w:cs="Arial"/>
          <w:b/>
          <w:sz w:val="24"/>
          <w:szCs w:val="24"/>
          <w:lang w:val="en-GB"/>
        </w:rPr>
        <w:t>2. The unit code:</w:t>
      </w:r>
      <w:r w:rsidRPr="00AD4D23">
        <w:rPr>
          <w:rFonts w:ascii="Arial" w:hAnsi="Arial" w:cs="Arial"/>
          <w:sz w:val="24"/>
          <w:szCs w:val="24"/>
          <w:lang w:val="en-GB"/>
        </w:rPr>
        <w:t xml:space="preserve"> MTUB_8_OND.07_4</w:t>
      </w:r>
    </w:p>
    <w:p w:rsidR="003610AE" w:rsidRPr="00AD4D23" w:rsidRDefault="003610AE" w:rsidP="004C247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AD4D23">
        <w:rPr>
          <w:rFonts w:ascii="Arial" w:hAnsi="Arial" w:cs="Arial"/>
          <w:b/>
          <w:sz w:val="24"/>
          <w:szCs w:val="24"/>
          <w:lang w:val="en-GB"/>
        </w:rPr>
        <w:t>3. Type module:</w:t>
      </w:r>
      <w:r w:rsidRPr="00AD4D23">
        <w:rPr>
          <w:rFonts w:ascii="Arial" w:hAnsi="Arial" w:cs="Arial"/>
          <w:sz w:val="24"/>
          <w:szCs w:val="24"/>
          <w:lang w:val="en-GB"/>
        </w:rPr>
        <w:t xml:space="preserve"> mandatory (normative)</w:t>
      </w:r>
    </w:p>
    <w:p w:rsidR="003610AE" w:rsidRPr="00AD4D23" w:rsidRDefault="003610AE" w:rsidP="004C247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AD4D23">
        <w:rPr>
          <w:rFonts w:ascii="Arial" w:hAnsi="Arial" w:cs="Arial"/>
          <w:b/>
          <w:sz w:val="24"/>
          <w:szCs w:val="24"/>
          <w:lang w:val="en-GB"/>
        </w:rPr>
        <w:t>4. Semester:</w:t>
      </w:r>
      <w:r w:rsidRPr="00AD4D23">
        <w:rPr>
          <w:rFonts w:ascii="Arial" w:hAnsi="Arial" w:cs="Arial"/>
          <w:sz w:val="24"/>
          <w:szCs w:val="24"/>
          <w:lang w:val="en-GB"/>
        </w:rPr>
        <w:t xml:space="preserve"> 1</w:t>
      </w:r>
    </w:p>
    <w:p w:rsidR="003610AE" w:rsidRPr="00AD4D23" w:rsidRDefault="003610AE" w:rsidP="004C247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AD4D23">
        <w:rPr>
          <w:rFonts w:ascii="Arial" w:hAnsi="Arial" w:cs="Arial"/>
          <w:b/>
          <w:sz w:val="24"/>
          <w:szCs w:val="24"/>
          <w:lang w:val="en-GB"/>
        </w:rPr>
        <w:t>5. The volume of the module:</w:t>
      </w:r>
      <w:r w:rsidRPr="00AD4D23">
        <w:rPr>
          <w:rFonts w:ascii="Arial" w:hAnsi="Arial" w:cs="Arial"/>
          <w:sz w:val="24"/>
          <w:szCs w:val="24"/>
          <w:lang w:val="en-GB"/>
        </w:rPr>
        <w:t xml:space="preserve"> total hours - 120 (ECTS credits - 4); contact hours - 38</w:t>
      </w:r>
      <w:r w:rsidR="00AD4D23">
        <w:rPr>
          <w:rFonts w:ascii="Arial" w:hAnsi="Arial" w:cs="Arial"/>
          <w:sz w:val="24"/>
          <w:szCs w:val="24"/>
          <w:lang w:val="en-GB"/>
        </w:rPr>
        <w:t xml:space="preserve"> (including lectures - 18 hours</w:t>
      </w:r>
      <w:r w:rsidRPr="00AD4D23">
        <w:rPr>
          <w:rFonts w:ascii="Arial" w:hAnsi="Arial" w:cs="Arial"/>
          <w:sz w:val="24"/>
          <w:szCs w:val="24"/>
          <w:lang w:val="en-GB"/>
        </w:rPr>
        <w:t>, practical - 20 hours).</w:t>
      </w:r>
    </w:p>
    <w:p w:rsidR="003610AE" w:rsidRPr="00AD4D23" w:rsidRDefault="003610AE" w:rsidP="004C247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AD4D23">
        <w:rPr>
          <w:rFonts w:ascii="Arial" w:hAnsi="Arial" w:cs="Arial"/>
          <w:b/>
          <w:sz w:val="24"/>
          <w:szCs w:val="24"/>
          <w:lang w:val="en-GB"/>
        </w:rPr>
        <w:t>6. Lecturer:</w:t>
      </w:r>
      <w:r w:rsidRPr="00AD4D2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D4D23" w:rsidRPr="005D1352">
        <w:rPr>
          <w:rFonts w:ascii="Arial" w:hAnsi="Arial" w:cs="Arial"/>
          <w:sz w:val="24"/>
          <w:szCs w:val="24"/>
          <w:lang w:val="en-GB"/>
        </w:rPr>
        <w:t>Bogashko</w:t>
      </w:r>
      <w:proofErr w:type="spellEnd"/>
      <w:r w:rsidR="00AD4D23" w:rsidRPr="005D135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D4D23" w:rsidRPr="005D1352">
        <w:rPr>
          <w:rFonts w:ascii="Arial" w:hAnsi="Arial" w:cs="Arial"/>
          <w:sz w:val="24"/>
          <w:szCs w:val="24"/>
          <w:lang w:val="en-GB"/>
        </w:rPr>
        <w:t>Oleksadr</w:t>
      </w:r>
      <w:proofErr w:type="spellEnd"/>
      <w:r w:rsidR="00AD4D23" w:rsidRPr="005D135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D4D23" w:rsidRPr="005D1352">
        <w:rPr>
          <w:rFonts w:ascii="Arial" w:hAnsi="Arial" w:cs="Arial"/>
          <w:sz w:val="24"/>
          <w:szCs w:val="24"/>
          <w:lang w:val="en-GB"/>
        </w:rPr>
        <w:t>Leonidovich</w:t>
      </w:r>
      <w:proofErr w:type="spellEnd"/>
    </w:p>
    <w:p w:rsidR="003610AE" w:rsidRPr="00AD4D23" w:rsidRDefault="003610AE" w:rsidP="004C2472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AD4D23">
        <w:rPr>
          <w:rFonts w:ascii="Arial" w:hAnsi="Arial" w:cs="Arial"/>
          <w:b/>
          <w:sz w:val="24"/>
          <w:szCs w:val="24"/>
          <w:lang w:val="en-GB"/>
        </w:rPr>
        <w:t>7. Learning outcomes:</w:t>
      </w:r>
    </w:p>
    <w:p w:rsidR="003610AE" w:rsidRPr="00AD4D23" w:rsidRDefault="003610AE" w:rsidP="004C247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AD4D23">
        <w:rPr>
          <w:rFonts w:ascii="Arial" w:hAnsi="Arial" w:cs="Arial"/>
          <w:sz w:val="24"/>
          <w:szCs w:val="24"/>
          <w:lang w:val="en-GB"/>
        </w:rPr>
        <w:t xml:space="preserve">Following the completion of the module a student </w:t>
      </w:r>
      <w:r w:rsidRPr="00AD4D23">
        <w:rPr>
          <w:rFonts w:ascii="Arial" w:hAnsi="Arial" w:cs="Arial"/>
          <w:b/>
          <w:sz w:val="24"/>
          <w:szCs w:val="24"/>
          <w:lang w:val="en-GB"/>
        </w:rPr>
        <w:t>must:</w:t>
      </w:r>
    </w:p>
    <w:p w:rsidR="003610AE" w:rsidRPr="00AD4D23" w:rsidRDefault="003610AE" w:rsidP="004C247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AD4D23">
        <w:rPr>
          <w:rFonts w:ascii="Arial" w:hAnsi="Arial" w:cs="Arial"/>
          <w:b/>
          <w:sz w:val="24"/>
          <w:szCs w:val="24"/>
          <w:lang w:val="en-GB"/>
        </w:rPr>
        <w:t>know:</w:t>
      </w:r>
      <w:r w:rsidRPr="00AD4D23">
        <w:rPr>
          <w:rFonts w:ascii="Arial" w:hAnsi="Arial" w:cs="Arial"/>
          <w:sz w:val="24"/>
          <w:szCs w:val="24"/>
          <w:lang w:val="en-GB"/>
        </w:rPr>
        <w:t xml:space="preserve"> the nature, role and functions of management; content management styles and people and organization; methods and means of selection and evaluation of personnel in modern conditions of activity; Types of power and leadership and their features; types of communications and information links; methods of decision-making and evaluation; methods of motivation; types and forms of control.</w:t>
      </w:r>
    </w:p>
    <w:p w:rsidR="003610AE" w:rsidRPr="00AD4D23" w:rsidRDefault="003610AE" w:rsidP="004C247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AD4D23">
        <w:rPr>
          <w:rFonts w:ascii="Arial" w:hAnsi="Arial" w:cs="Arial"/>
          <w:b/>
          <w:sz w:val="24"/>
          <w:szCs w:val="24"/>
          <w:lang w:val="en-GB"/>
        </w:rPr>
        <w:t>able to:</w:t>
      </w:r>
      <w:r w:rsidRPr="00AD4D23">
        <w:rPr>
          <w:rFonts w:ascii="Arial" w:hAnsi="Arial" w:cs="Arial"/>
          <w:sz w:val="24"/>
          <w:szCs w:val="24"/>
          <w:lang w:val="en-GB"/>
        </w:rPr>
        <w:t xml:space="preserve"> apply the methods of personnel evaluation under different conditions of the organization; use methods of decision-making and evaluation in order to increase their efficiency; develop and implement information and communication systems; </w:t>
      </w:r>
      <w:r w:rsidR="00AD4D23" w:rsidRPr="00AD4D23">
        <w:rPr>
          <w:rFonts w:ascii="Arial" w:hAnsi="Arial" w:cs="Arial"/>
          <w:sz w:val="24"/>
          <w:szCs w:val="24"/>
          <w:lang w:val="en-GB"/>
        </w:rPr>
        <w:t>skilfully</w:t>
      </w:r>
      <w:r w:rsidRPr="00AD4D23">
        <w:rPr>
          <w:rFonts w:ascii="Arial" w:hAnsi="Arial" w:cs="Arial"/>
          <w:sz w:val="24"/>
          <w:szCs w:val="24"/>
          <w:lang w:val="en-GB"/>
        </w:rPr>
        <w:t xml:space="preserve"> use methods of motivation.</w:t>
      </w:r>
    </w:p>
    <w:p w:rsidR="003610AE" w:rsidRPr="00AD4D23" w:rsidRDefault="003610AE" w:rsidP="004C247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AD4D23">
        <w:rPr>
          <w:rFonts w:ascii="Arial" w:hAnsi="Arial" w:cs="Arial"/>
          <w:b/>
          <w:sz w:val="24"/>
          <w:szCs w:val="24"/>
          <w:lang w:val="en-GB"/>
        </w:rPr>
        <w:t>8. Method of delivery:</w:t>
      </w:r>
      <w:r w:rsidRPr="00AD4D23">
        <w:rPr>
          <w:rFonts w:ascii="Arial" w:hAnsi="Arial" w:cs="Arial"/>
          <w:sz w:val="24"/>
          <w:szCs w:val="24"/>
          <w:lang w:val="en-GB"/>
        </w:rPr>
        <w:t xml:space="preserve"> auditorium classes</w:t>
      </w:r>
    </w:p>
    <w:p w:rsidR="003610AE" w:rsidRPr="00AD4D23" w:rsidRDefault="003610AE" w:rsidP="004C2472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AD4D23">
        <w:rPr>
          <w:rFonts w:ascii="Arial" w:hAnsi="Arial" w:cs="Arial"/>
          <w:b/>
          <w:sz w:val="24"/>
          <w:szCs w:val="24"/>
          <w:lang w:val="en-GB"/>
        </w:rPr>
        <w:t>9. Necessary preliminary and co-requisites:</w:t>
      </w:r>
    </w:p>
    <w:p w:rsidR="003610AE" w:rsidRPr="00AD4D23" w:rsidRDefault="003610AE" w:rsidP="004C2472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 w:rsidRPr="00AD4D23">
        <w:rPr>
          <w:rFonts w:ascii="Arial" w:hAnsi="Arial" w:cs="Arial"/>
          <w:sz w:val="24"/>
          <w:szCs w:val="24"/>
          <w:lang w:val="en-GB"/>
        </w:rPr>
        <w:t>prerekvizyty</w:t>
      </w:r>
      <w:proofErr w:type="spellEnd"/>
      <w:proofErr w:type="gramEnd"/>
      <w:r w:rsidRPr="00AD4D23">
        <w:rPr>
          <w:rFonts w:ascii="Arial" w:hAnsi="Arial" w:cs="Arial"/>
          <w:sz w:val="24"/>
          <w:szCs w:val="24"/>
          <w:lang w:val="en-GB"/>
        </w:rPr>
        <w:t>: economics, marketing.</w:t>
      </w:r>
    </w:p>
    <w:p w:rsidR="003610AE" w:rsidRPr="00AD4D23" w:rsidRDefault="003610AE" w:rsidP="004C2472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AD4D23">
        <w:rPr>
          <w:rFonts w:ascii="Arial" w:hAnsi="Arial" w:cs="Arial"/>
          <w:sz w:val="24"/>
          <w:szCs w:val="24"/>
          <w:lang w:val="en-GB"/>
        </w:rPr>
        <w:t>korekvizyty</w:t>
      </w:r>
      <w:proofErr w:type="spellEnd"/>
      <w:r w:rsidRPr="00AD4D23">
        <w:rPr>
          <w:rFonts w:ascii="Arial" w:hAnsi="Arial" w:cs="Arial"/>
          <w:sz w:val="24"/>
          <w:szCs w:val="24"/>
          <w:lang w:val="en-GB"/>
        </w:rPr>
        <w:t>: personnel management, operations management.</w:t>
      </w:r>
    </w:p>
    <w:p w:rsidR="003610AE" w:rsidRPr="00AD4D23" w:rsidRDefault="003610AE" w:rsidP="004C247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AD4D23">
        <w:rPr>
          <w:rFonts w:ascii="Arial" w:hAnsi="Arial" w:cs="Arial"/>
          <w:b/>
          <w:sz w:val="24"/>
          <w:szCs w:val="24"/>
          <w:lang w:val="en-GB"/>
        </w:rPr>
        <w:t>10. Course contents:</w:t>
      </w:r>
      <w:r w:rsidRPr="00AD4D23">
        <w:rPr>
          <w:rFonts w:ascii="Arial" w:hAnsi="Arial" w:cs="Arial"/>
          <w:sz w:val="24"/>
          <w:szCs w:val="24"/>
          <w:lang w:val="en-GB"/>
        </w:rPr>
        <w:t xml:space="preserve"> concept and essence of management. The development of management science. Basic theory of decision-making. Methods of management decisions. Planning in the organization. Company as a management function. Motivation. Management control. Leadership. Communication in management. Management Effectiveness</w:t>
      </w:r>
    </w:p>
    <w:p w:rsidR="003610AE" w:rsidRPr="00AD4D23" w:rsidRDefault="003610AE" w:rsidP="004C2472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AD4D23">
        <w:rPr>
          <w:rFonts w:ascii="Arial" w:hAnsi="Arial" w:cs="Arial"/>
          <w:b/>
          <w:sz w:val="24"/>
          <w:szCs w:val="24"/>
          <w:lang w:val="en-GB"/>
        </w:rPr>
        <w:t>11. Suggested Reading:</w:t>
      </w:r>
    </w:p>
    <w:p w:rsidR="00AD4D23" w:rsidRPr="00AD4D23" w:rsidRDefault="00AD4D23" w:rsidP="004C2472">
      <w:pPr>
        <w:spacing w:line="240" w:lineRule="auto"/>
        <w:ind w:left="567" w:hanging="283"/>
        <w:jc w:val="both"/>
        <w:rPr>
          <w:rFonts w:ascii="Arial" w:hAnsi="Arial" w:cs="Arial"/>
          <w:sz w:val="24"/>
          <w:szCs w:val="24"/>
          <w:lang w:val="en-GB"/>
        </w:rPr>
      </w:pPr>
      <w:r w:rsidRPr="00AD4D23">
        <w:rPr>
          <w:rFonts w:ascii="Arial" w:hAnsi="Arial" w:cs="Arial"/>
          <w:sz w:val="24"/>
          <w:szCs w:val="24"/>
          <w:lang w:val="en-GB"/>
        </w:rPr>
        <w:t xml:space="preserve">1. </w:t>
      </w:r>
      <w:proofErr w:type="spellStart"/>
      <w:r w:rsidRPr="00AD4D23">
        <w:rPr>
          <w:rFonts w:ascii="Arial" w:hAnsi="Arial" w:cs="Arial"/>
          <w:sz w:val="24"/>
          <w:szCs w:val="24"/>
          <w:lang w:val="en-GB"/>
        </w:rPr>
        <w:t>Менеджмент</w:t>
      </w:r>
      <w:proofErr w:type="spellEnd"/>
      <w:r w:rsidRPr="00AD4D23">
        <w:rPr>
          <w:rFonts w:ascii="Arial" w:hAnsi="Arial" w:cs="Arial"/>
          <w:sz w:val="24"/>
          <w:szCs w:val="24"/>
          <w:lang w:val="en-GB"/>
        </w:rPr>
        <w:t xml:space="preserve">: </w:t>
      </w:r>
      <w:proofErr w:type="spellStart"/>
      <w:r w:rsidRPr="00AD4D23">
        <w:rPr>
          <w:rFonts w:ascii="Arial" w:hAnsi="Arial" w:cs="Arial"/>
          <w:sz w:val="24"/>
          <w:szCs w:val="24"/>
          <w:lang w:val="en-GB"/>
        </w:rPr>
        <w:t>підручник</w:t>
      </w:r>
      <w:proofErr w:type="spellEnd"/>
      <w:r w:rsidRPr="00AD4D23">
        <w:rPr>
          <w:rFonts w:ascii="Arial" w:hAnsi="Arial" w:cs="Arial"/>
          <w:sz w:val="24"/>
          <w:szCs w:val="24"/>
          <w:lang w:val="en-GB"/>
        </w:rPr>
        <w:t xml:space="preserve"> / </w:t>
      </w:r>
      <w:proofErr w:type="spellStart"/>
      <w:r w:rsidRPr="00AD4D23">
        <w:rPr>
          <w:rFonts w:ascii="Arial" w:hAnsi="Arial" w:cs="Arial"/>
          <w:sz w:val="24"/>
          <w:szCs w:val="24"/>
          <w:lang w:val="en-GB"/>
        </w:rPr>
        <w:t>Федоренко</w:t>
      </w:r>
      <w:proofErr w:type="spellEnd"/>
      <w:r w:rsidRPr="00AD4D23">
        <w:rPr>
          <w:rFonts w:ascii="Arial" w:hAnsi="Arial" w:cs="Arial"/>
          <w:sz w:val="24"/>
          <w:szCs w:val="24"/>
          <w:lang w:val="en-GB"/>
        </w:rPr>
        <w:t xml:space="preserve"> В. Г., </w:t>
      </w:r>
      <w:proofErr w:type="spellStart"/>
      <w:r w:rsidRPr="00AD4D23">
        <w:rPr>
          <w:rFonts w:ascii="Arial" w:hAnsi="Arial" w:cs="Arial"/>
          <w:sz w:val="24"/>
          <w:szCs w:val="24"/>
          <w:lang w:val="en-GB"/>
        </w:rPr>
        <w:t>Уткін</w:t>
      </w:r>
      <w:proofErr w:type="spellEnd"/>
      <w:r w:rsidRPr="00AD4D23">
        <w:rPr>
          <w:rFonts w:ascii="Arial" w:hAnsi="Arial" w:cs="Arial"/>
          <w:sz w:val="24"/>
          <w:szCs w:val="24"/>
          <w:lang w:val="en-GB"/>
        </w:rPr>
        <w:t xml:space="preserve"> О. Ф., </w:t>
      </w:r>
      <w:proofErr w:type="spellStart"/>
      <w:r w:rsidRPr="00AD4D23">
        <w:rPr>
          <w:rFonts w:ascii="Arial" w:hAnsi="Arial" w:cs="Arial"/>
          <w:sz w:val="24"/>
          <w:szCs w:val="24"/>
          <w:lang w:val="en-GB"/>
        </w:rPr>
        <w:t>Анін</w:t>
      </w:r>
      <w:proofErr w:type="spellEnd"/>
      <w:r w:rsidRPr="00AD4D23">
        <w:rPr>
          <w:rFonts w:ascii="Arial" w:hAnsi="Arial" w:cs="Arial"/>
          <w:sz w:val="24"/>
          <w:szCs w:val="24"/>
          <w:lang w:val="en-GB"/>
        </w:rPr>
        <w:t xml:space="preserve"> В. І. </w:t>
      </w:r>
      <w:proofErr w:type="spellStart"/>
      <w:r w:rsidRPr="00AD4D23">
        <w:rPr>
          <w:rFonts w:ascii="Arial" w:hAnsi="Arial" w:cs="Arial"/>
          <w:sz w:val="24"/>
          <w:szCs w:val="24"/>
          <w:lang w:val="en-GB"/>
        </w:rPr>
        <w:t>та</w:t>
      </w:r>
      <w:proofErr w:type="spellEnd"/>
      <w:r w:rsidRPr="00AD4D2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D4D23">
        <w:rPr>
          <w:rFonts w:ascii="Arial" w:hAnsi="Arial" w:cs="Arial"/>
          <w:sz w:val="24"/>
          <w:szCs w:val="24"/>
          <w:lang w:val="en-GB"/>
        </w:rPr>
        <w:t>ін</w:t>
      </w:r>
      <w:proofErr w:type="spellEnd"/>
      <w:r w:rsidRPr="00AD4D23">
        <w:rPr>
          <w:rFonts w:ascii="Arial" w:hAnsi="Arial" w:cs="Arial"/>
          <w:sz w:val="24"/>
          <w:szCs w:val="24"/>
          <w:lang w:val="en-GB"/>
        </w:rPr>
        <w:t xml:space="preserve">. – К.: </w:t>
      </w:r>
      <w:proofErr w:type="spellStart"/>
      <w:r w:rsidRPr="00AD4D23">
        <w:rPr>
          <w:rFonts w:ascii="Arial" w:hAnsi="Arial" w:cs="Arial"/>
          <w:sz w:val="24"/>
          <w:szCs w:val="24"/>
          <w:lang w:val="en-GB"/>
        </w:rPr>
        <w:t>Алеута</w:t>
      </w:r>
      <w:proofErr w:type="spellEnd"/>
      <w:r w:rsidRPr="00AD4D23">
        <w:rPr>
          <w:rFonts w:ascii="Arial" w:hAnsi="Arial" w:cs="Arial"/>
          <w:sz w:val="24"/>
          <w:szCs w:val="24"/>
          <w:lang w:val="en-GB"/>
        </w:rPr>
        <w:t>, 2008. – 652 с.</w:t>
      </w:r>
    </w:p>
    <w:p w:rsidR="00AD4D23" w:rsidRPr="004C2472" w:rsidRDefault="00AD4D23" w:rsidP="004C2472">
      <w:pPr>
        <w:spacing w:line="240" w:lineRule="auto"/>
        <w:ind w:left="567" w:hanging="283"/>
        <w:jc w:val="both"/>
        <w:rPr>
          <w:rFonts w:ascii="Arial" w:hAnsi="Arial" w:cs="Arial"/>
          <w:sz w:val="24"/>
          <w:szCs w:val="24"/>
          <w:lang w:val="ru-RU"/>
        </w:rPr>
      </w:pPr>
      <w:r w:rsidRPr="004C2472">
        <w:rPr>
          <w:rFonts w:ascii="Arial" w:hAnsi="Arial" w:cs="Arial"/>
          <w:sz w:val="24"/>
          <w:szCs w:val="24"/>
          <w:lang w:val="ru-RU"/>
        </w:rPr>
        <w:t>2. Менеджмент і маркетинг: навч. посібник / За редакцією доктора екон. наук Аніна В. І. – К.: КНУБА, 2006. – 752 с.</w:t>
      </w:r>
    </w:p>
    <w:p w:rsidR="00AD4D23" w:rsidRPr="004C2472" w:rsidRDefault="00AD4D23" w:rsidP="004C2472">
      <w:pPr>
        <w:spacing w:line="240" w:lineRule="auto"/>
        <w:ind w:left="567" w:hanging="283"/>
        <w:jc w:val="both"/>
        <w:rPr>
          <w:rFonts w:ascii="Arial" w:hAnsi="Arial" w:cs="Arial"/>
          <w:sz w:val="24"/>
          <w:szCs w:val="24"/>
          <w:lang w:val="ru-RU"/>
        </w:rPr>
      </w:pPr>
      <w:r w:rsidRPr="004C2472">
        <w:rPr>
          <w:rFonts w:ascii="Arial" w:hAnsi="Arial" w:cs="Arial"/>
          <w:sz w:val="24"/>
          <w:szCs w:val="24"/>
          <w:lang w:val="ru-RU"/>
        </w:rPr>
        <w:t>3. Мартиненко М. М. Основи менеджменту: підручник / Мартиненко М. М. – К.: Каравела, 2005. – 494 с.</w:t>
      </w:r>
    </w:p>
    <w:p w:rsidR="003610AE" w:rsidRPr="00AD4D23" w:rsidRDefault="003610AE" w:rsidP="004C247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AD4D23">
        <w:rPr>
          <w:rFonts w:ascii="Arial" w:hAnsi="Arial" w:cs="Arial"/>
          <w:b/>
          <w:sz w:val="24"/>
          <w:szCs w:val="24"/>
          <w:lang w:val="en-GB"/>
        </w:rPr>
        <w:t>12. Methods:</w:t>
      </w:r>
      <w:r w:rsidRPr="00AD4D23">
        <w:rPr>
          <w:rFonts w:ascii="Arial" w:hAnsi="Arial" w:cs="Arial"/>
          <w:sz w:val="24"/>
          <w:szCs w:val="24"/>
          <w:lang w:val="en-GB"/>
        </w:rPr>
        <w:t xml:space="preserve"> lectures, practical classes, independent work</w:t>
      </w:r>
    </w:p>
    <w:p w:rsidR="003610AE" w:rsidRPr="00AD4D23" w:rsidRDefault="003610AE" w:rsidP="004C2472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AD4D23">
        <w:rPr>
          <w:rFonts w:ascii="Arial" w:hAnsi="Arial" w:cs="Arial"/>
          <w:b/>
          <w:sz w:val="24"/>
          <w:szCs w:val="24"/>
          <w:lang w:val="en-GB"/>
        </w:rPr>
        <w:t>13. Assessment methods:</w:t>
      </w:r>
    </w:p>
    <w:p w:rsidR="003610AE" w:rsidRPr="00AD4D23" w:rsidRDefault="003610AE" w:rsidP="004C2472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D4D23">
        <w:rPr>
          <w:rFonts w:ascii="Arial" w:hAnsi="Arial" w:cs="Arial"/>
          <w:sz w:val="24"/>
          <w:szCs w:val="24"/>
          <w:lang w:val="en-GB"/>
        </w:rPr>
        <w:t>• Current control (75%) - oral interviews, testing, individual scientific-research tasks</w:t>
      </w:r>
    </w:p>
    <w:p w:rsidR="003610AE" w:rsidRPr="00AD4D23" w:rsidRDefault="003610AE" w:rsidP="004C2472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D4D23">
        <w:rPr>
          <w:rFonts w:ascii="Arial" w:hAnsi="Arial" w:cs="Arial"/>
          <w:sz w:val="24"/>
          <w:szCs w:val="24"/>
          <w:lang w:val="en-GB"/>
        </w:rPr>
        <w:t>• Final control (25%) - exam (theoretical questions)</w:t>
      </w:r>
    </w:p>
    <w:p w:rsidR="006A6D8D" w:rsidRPr="00AD4D23" w:rsidRDefault="003610AE" w:rsidP="004C247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AD4D23">
        <w:rPr>
          <w:rFonts w:ascii="Arial" w:hAnsi="Arial" w:cs="Arial"/>
          <w:b/>
          <w:sz w:val="24"/>
          <w:szCs w:val="24"/>
          <w:lang w:val="en-GB"/>
        </w:rPr>
        <w:t>14. Language of instruction:</w:t>
      </w:r>
      <w:r w:rsidRPr="00AD4D23">
        <w:rPr>
          <w:rFonts w:ascii="Arial" w:hAnsi="Arial" w:cs="Arial"/>
          <w:sz w:val="24"/>
          <w:szCs w:val="24"/>
          <w:lang w:val="en-GB"/>
        </w:rPr>
        <w:t xml:space="preserve"> Ukrainian</w:t>
      </w:r>
      <w:bookmarkEnd w:id="0"/>
    </w:p>
    <w:sectPr w:rsidR="006A6D8D" w:rsidRPr="00AD4D23" w:rsidSect="00795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0AE"/>
    <w:rsid w:val="001105F4"/>
    <w:rsid w:val="003610AE"/>
    <w:rsid w:val="003B7C9C"/>
    <w:rsid w:val="004C2472"/>
    <w:rsid w:val="007959F1"/>
    <w:rsid w:val="008923C0"/>
    <w:rsid w:val="00AD4D23"/>
    <w:rsid w:val="00C2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RePack by SPecialiST</cp:lastModifiedBy>
  <cp:revision>4</cp:revision>
  <dcterms:created xsi:type="dcterms:W3CDTF">2015-12-16T10:46:00Z</dcterms:created>
  <dcterms:modified xsi:type="dcterms:W3CDTF">2015-12-17T18:14:00Z</dcterms:modified>
</cp:coreProperties>
</file>